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A24A98" w14:textId="7806128C" w:rsidR="00093119" w:rsidRDefault="00093119">
      <w:pPr>
        <w:rPr>
          <w:b/>
          <w:bCs/>
          <w:sz w:val="22"/>
          <w:szCs w:val="22"/>
        </w:rPr>
      </w:pPr>
    </w:p>
    <w:tbl>
      <w:tblPr>
        <w:tblW w:w="0" w:type="auto"/>
        <w:tblCellMar>
          <w:left w:w="57" w:type="dxa"/>
          <w:right w:w="57" w:type="dxa"/>
        </w:tblCellMar>
        <w:tblLook w:val="04A0" w:firstRow="1" w:lastRow="0" w:firstColumn="1" w:lastColumn="0" w:noHBand="0" w:noVBand="1"/>
      </w:tblPr>
      <w:tblGrid>
        <w:gridCol w:w="2840"/>
        <w:gridCol w:w="2871"/>
        <w:gridCol w:w="3643"/>
      </w:tblGrid>
      <w:tr w:rsidR="002679C6" w14:paraId="34BF37EF" w14:textId="77777777" w:rsidTr="002679C6">
        <w:tc>
          <w:tcPr>
            <w:tcW w:w="2840" w:type="dxa"/>
            <w:vAlign w:val="center"/>
          </w:tcPr>
          <w:p w14:paraId="435E998F" w14:textId="77777777" w:rsidR="002679C6" w:rsidRPr="005A7827" w:rsidRDefault="002679C6" w:rsidP="001C4C8C">
            <w:pPr>
              <w:jc w:val="center"/>
              <w:rPr>
                <w:rFonts w:ascii="Calibri" w:eastAsia="Calibri" w:hAnsi="Calibri"/>
                <w:sz w:val="22"/>
                <w:szCs w:val="22"/>
              </w:rPr>
            </w:pPr>
            <w:r>
              <w:rPr>
                <w:rFonts w:ascii="Calibri" w:eastAsia="Calibri" w:hAnsi="Calibri"/>
                <w:noProof/>
                <w:sz w:val="22"/>
                <w:szCs w:val="22"/>
                <w:lang w:eastAsia="de-DE"/>
              </w:rPr>
              <w:drawing>
                <wp:inline distT="0" distB="0" distL="0" distR="0" wp14:anchorId="67ADD0A8" wp14:editId="122AA27D">
                  <wp:extent cx="1724025" cy="942975"/>
                  <wp:effectExtent l="0" t="0" r="0" b="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24025" cy="942975"/>
                          </a:xfrm>
                          <a:prstGeom prst="rect">
                            <a:avLst/>
                          </a:prstGeom>
                          <a:noFill/>
                          <a:ln>
                            <a:noFill/>
                          </a:ln>
                        </pic:spPr>
                      </pic:pic>
                    </a:graphicData>
                  </a:graphic>
                </wp:inline>
              </w:drawing>
            </w:r>
          </w:p>
        </w:tc>
        <w:tc>
          <w:tcPr>
            <w:tcW w:w="2871" w:type="dxa"/>
            <w:vAlign w:val="center"/>
          </w:tcPr>
          <w:p w14:paraId="3353483B" w14:textId="77777777" w:rsidR="002679C6" w:rsidRDefault="002679C6" w:rsidP="001C4C8C">
            <w:pPr>
              <w:jc w:val="center"/>
              <w:rPr>
                <w:rFonts w:ascii="Calibri" w:eastAsia="Calibri" w:hAnsi="Calibri"/>
                <w:sz w:val="22"/>
                <w:szCs w:val="22"/>
              </w:rPr>
            </w:pPr>
            <w:r>
              <w:rPr>
                <w:rFonts w:ascii="Calibri" w:eastAsia="Calibri" w:hAnsi="Calibri"/>
                <w:noProof/>
                <w:sz w:val="22"/>
                <w:szCs w:val="22"/>
                <w:lang w:eastAsia="de-DE"/>
              </w:rPr>
              <w:drawing>
                <wp:inline distT="0" distB="0" distL="0" distR="0" wp14:anchorId="08A846A4" wp14:editId="3AAAC204">
                  <wp:extent cx="1733550" cy="1095375"/>
                  <wp:effectExtent l="0" t="0" r="0" b="0"/>
                  <wp:docPr id="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33550" cy="1095375"/>
                          </a:xfrm>
                          <a:prstGeom prst="rect">
                            <a:avLst/>
                          </a:prstGeom>
                          <a:noFill/>
                          <a:ln>
                            <a:noFill/>
                          </a:ln>
                        </pic:spPr>
                      </pic:pic>
                    </a:graphicData>
                  </a:graphic>
                </wp:inline>
              </w:drawing>
            </w:r>
          </w:p>
          <w:p w14:paraId="1F35CF9A" w14:textId="77777777" w:rsidR="00A13013" w:rsidRPr="005A7827" w:rsidRDefault="00A13013" w:rsidP="001C4C8C">
            <w:pPr>
              <w:jc w:val="center"/>
              <w:rPr>
                <w:rFonts w:ascii="Calibri" w:eastAsia="Calibri" w:hAnsi="Calibri"/>
                <w:sz w:val="22"/>
                <w:szCs w:val="22"/>
              </w:rPr>
            </w:pPr>
          </w:p>
        </w:tc>
        <w:tc>
          <w:tcPr>
            <w:tcW w:w="3643" w:type="dxa"/>
            <w:vAlign w:val="center"/>
          </w:tcPr>
          <w:p w14:paraId="6E6A19D0" w14:textId="77777777" w:rsidR="002679C6" w:rsidRPr="005A7827" w:rsidRDefault="002679C6" w:rsidP="001C4C8C">
            <w:pPr>
              <w:keepNext/>
              <w:jc w:val="center"/>
              <w:rPr>
                <w:rFonts w:ascii="Calibri" w:eastAsia="Calibri" w:hAnsi="Calibri"/>
                <w:sz w:val="22"/>
                <w:szCs w:val="22"/>
              </w:rPr>
            </w:pPr>
            <w:r>
              <w:rPr>
                <w:rFonts w:ascii="Calibri" w:eastAsia="Calibri" w:hAnsi="Calibri"/>
                <w:noProof/>
                <w:sz w:val="22"/>
                <w:szCs w:val="22"/>
                <w:lang w:eastAsia="de-DE"/>
              </w:rPr>
              <w:drawing>
                <wp:inline distT="0" distB="0" distL="0" distR="0" wp14:anchorId="43E1F562" wp14:editId="4E8F99F3">
                  <wp:extent cx="2228850" cy="552450"/>
                  <wp:effectExtent l="0" t="0" r="0" b="0"/>
                  <wp:docPr id="9"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28850" cy="552450"/>
                          </a:xfrm>
                          <a:prstGeom prst="rect">
                            <a:avLst/>
                          </a:prstGeom>
                          <a:noFill/>
                          <a:ln>
                            <a:noFill/>
                          </a:ln>
                        </pic:spPr>
                      </pic:pic>
                    </a:graphicData>
                  </a:graphic>
                </wp:inline>
              </w:drawing>
            </w:r>
          </w:p>
          <w:p w14:paraId="776D3CB7" w14:textId="77777777" w:rsidR="002679C6" w:rsidRPr="005A7827" w:rsidRDefault="002679C6" w:rsidP="001C4C8C">
            <w:pPr>
              <w:jc w:val="center"/>
              <w:rPr>
                <w:rFonts w:ascii="Calibri" w:hAnsi="Calibri"/>
                <w:sz w:val="16"/>
                <w:szCs w:val="16"/>
              </w:rPr>
            </w:pPr>
            <w:hyperlink r:id="rId9" w:history="1">
              <w:r w:rsidRPr="005A7827">
                <w:rPr>
                  <w:rStyle w:val="Hyperlink"/>
                  <w:rFonts w:eastAsia="Calibri"/>
                  <w:sz w:val="16"/>
                  <w:szCs w:val="16"/>
                </w:rPr>
                <w:t>https://www.gsp-sipo.de/delmenhorst</w:t>
              </w:r>
            </w:hyperlink>
          </w:p>
        </w:tc>
      </w:tr>
    </w:tbl>
    <w:p w14:paraId="419ECF35" w14:textId="77777777" w:rsidR="00A13013" w:rsidRDefault="00A13013" w:rsidP="00A13013">
      <w:pPr>
        <w:jc w:val="center"/>
        <w:rPr>
          <w:sz w:val="20"/>
          <w:szCs w:val="20"/>
          <w:lang w:val="it-IT"/>
        </w:rPr>
      </w:pPr>
    </w:p>
    <w:p w14:paraId="52138F41" w14:textId="77777777" w:rsidR="000A6A44" w:rsidRPr="00A13013" w:rsidRDefault="000A6A44" w:rsidP="00A13013">
      <w:pPr>
        <w:jc w:val="center"/>
        <w:rPr>
          <w:sz w:val="20"/>
          <w:szCs w:val="20"/>
          <w:lang w:val="it-IT"/>
        </w:rPr>
      </w:pPr>
    </w:p>
    <w:p w14:paraId="53A4FE3D" w14:textId="77777777" w:rsidR="002679C6" w:rsidRPr="00682D52" w:rsidRDefault="002679C6" w:rsidP="002679C6">
      <w:pPr>
        <w:jc w:val="center"/>
        <w:rPr>
          <w:b/>
          <w:bCs/>
          <w:sz w:val="28"/>
          <w:szCs w:val="28"/>
          <w:u w:val="single"/>
          <w:lang w:val="it-IT"/>
        </w:rPr>
      </w:pPr>
      <w:r w:rsidRPr="00682D52">
        <w:rPr>
          <w:b/>
          <w:bCs/>
          <w:sz w:val="28"/>
          <w:szCs w:val="28"/>
          <w:u w:val="single"/>
          <w:lang w:val="it-IT"/>
        </w:rPr>
        <w:t>E I N L A D U N G</w:t>
      </w:r>
    </w:p>
    <w:p w14:paraId="7BBA56E1" w14:textId="77777777" w:rsidR="002679C6" w:rsidRPr="00CE28A1" w:rsidRDefault="002679C6" w:rsidP="002679C6">
      <w:pPr>
        <w:jc w:val="center"/>
        <w:rPr>
          <w:b/>
          <w:bCs/>
          <w:sz w:val="28"/>
          <w:szCs w:val="28"/>
          <w:u w:val="single"/>
          <w:lang w:val="it-IT"/>
        </w:rPr>
      </w:pPr>
    </w:p>
    <w:p w14:paraId="36A3E515" w14:textId="77777777" w:rsidR="002679C6" w:rsidRPr="00141272" w:rsidRDefault="002679C6" w:rsidP="002679C6">
      <w:pPr>
        <w:pStyle w:val="berschrift1"/>
        <w:ind w:left="0" w:firstLine="0"/>
        <w:jc w:val="both"/>
        <w:rPr>
          <w:color w:val="000080"/>
          <w:sz w:val="16"/>
          <w:szCs w:val="16"/>
        </w:rPr>
      </w:pPr>
      <w:r w:rsidRPr="00141272">
        <w:rPr>
          <w:b w:val="0"/>
          <w:bCs w:val="0"/>
        </w:rPr>
        <w:t>Der Standortälteste der Bundeswehr in Delmenhorst und der Leiter der Sektion Delmenhorst in der Gesellschaft für Sicherheitspolitik laden - mit freundlicher Unterstützung durch den Verband der</w:t>
      </w:r>
      <w:r>
        <w:rPr>
          <w:b w:val="0"/>
          <w:bCs w:val="0"/>
        </w:rPr>
        <w:t xml:space="preserve"> </w:t>
      </w:r>
      <w:r w:rsidRPr="00141272">
        <w:rPr>
          <w:b w:val="0"/>
          <w:bCs w:val="0"/>
        </w:rPr>
        <w:t>Reservisten der Deutschen Bundeswehr - zu einem weiteren Vortragsabend ein mit dem Thema:</w:t>
      </w:r>
    </w:p>
    <w:p w14:paraId="48982D78" w14:textId="77777777" w:rsidR="002679C6" w:rsidRPr="0088055E" w:rsidRDefault="002679C6" w:rsidP="002679C6">
      <w:pPr>
        <w:pStyle w:val="berschrift1"/>
        <w:tabs>
          <w:tab w:val="clear" w:pos="0"/>
        </w:tabs>
        <w:ind w:left="0" w:firstLine="0"/>
        <w:jc w:val="center"/>
        <w:rPr>
          <w:color w:val="000080"/>
          <w:sz w:val="24"/>
        </w:rPr>
      </w:pPr>
    </w:p>
    <w:p w14:paraId="77A2A777" w14:textId="0FDCF126" w:rsidR="002679C6" w:rsidRDefault="008D64F5" w:rsidP="008D64F5">
      <w:pPr>
        <w:jc w:val="center"/>
        <w:rPr>
          <w:b/>
          <w:bCs/>
          <w:sz w:val="28"/>
          <w:szCs w:val="28"/>
        </w:rPr>
      </w:pPr>
      <w:r>
        <w:rPr>
          <w:b/>
          <w:bCs/>
          <w:sz w:val="28"/>
          <w:szCs w:val="28"/>
        </w:rPr>
        <w:t>Aufstellung der Heeresflugabwehrtruppe – Sachstand</w:t>
      </w:r>
    </w:p>
    <w:p w14:paraId="57BE5F12" w14:textId="77777777" w:rsidR="008D64F5" w:rsidRPr="004F39C3" w:rsidRDefault="008D64F5" w:rsidP="008D64F5">
      <w:pPr>
        <w:jc w:val="center"/>
      </w:pPr>
    </w:p>
    <w:p w14:paraId="35FF65D6" w14:textId="6BC66AFE" w:rsidR="002679C6" w:rsidRDefault="002679C6" w:rsidP="002679C6">
      <w:pPr>
        <w:ind w:left="1134" w:hanging="1134"/>
        <w:rPr>
          <w:b/>
          <w:bCs/>
          <w:color w:val="000000"/>
          <w:sz w:val="22"/>
          <w:szCs w:val="22"/>
        </w:rPr>
      </w:pPr>
      <w:r>
        <w:rPr>
          <w:color w:val="000000"/>
          <w:sz w:val="22"/>
          <w:u w:val="single"/>
        </w:rPr>
        <w:t>Referent:</w:t>
      </w:r>
      <w:r>
        <w:rPr>
          <w:color w:val="000000"/>
          <w:sz w:val="22"/>
        </w:rPr>
        <w:t xml:space="preserve">      </w:t>
      </w:r>
      <w:r w:rsidR="008D64F5">
        <w:rPr>
          <w:b/>
          <w:bCs/>
          <w:color w:val="000000"/>
          <w:sz w:val="22"/>
          <w:szCs w:val="22"/>
        </w:rPr>
        <w:t>Ein Vertreter des Aufstellungsstabes Heeresflugabwehr Lüneburg</w:t>
      </w:r>
    </w:p>
    <w:p w14:paraId="21F281E9" w14:textId="77777777" w:rsidR="002679C6" w:rsidRPr="0040361A" w:rsidRDefault="002679C6" w:rsidP="002679C6">
      <w:pPr>
        <w:tabs>
          <w:tab w:val="left" w:pos="1134"/>
        </w:tabs>
        <w:ind w:left="1134" w:hanging="1134"/>
        <w:rPr>
          <w:color w:val="000000"/>
          <w:sz w:val="12"/>
          <w:szCs w:val="12"/>
          <w:u w:val="single"/>
        </w:rPr>
      </w:pPr>
    </w:p>
    <w:p w14:paraId="6F6E7FD7" w14:textId="726272B9" w:rsidR="002679C6" w:rsidRDefault="002679C6" w:rsidP="002679C6">
      <w:pPr>
        <w:tabs>
          <w:tab w:val="left" w:pos="1134"/>
        </w:tabs>
        <w:rPr>
          <w:b/>
          <w:bCs/>
          <w:color w:val="000000"/>
          <w:sz w:val="22"/>
          <w:szCs w:val="22"/>
        </w:rPr>
      </w:pPr>
      <w:r>
        <w:rPr>
          <w:color w:val="000000"/>
          <w:sz w:val="22"/>
          <w:u w:val="single"/>
        </w:rPr>
        <w:t>Zeit:</w:t>
      </w:r>
      <w:r>
        <w:rPr>
          <w:color w:val="000000"/>
          <w:sz w:val="22"/>
        </w:rPr>
        <w:tab/>
      </w:r>
      <w:r w:rsidRPr="00371F52">
        <w:rPr>
          <w:b/>
          <w:color w:val="000000"/>
          <w:sz w:val="22"/>
          <w:szCs w:val="22"/>
        </w:rPr>
        <w:t>Mittwoch</w:t>
      </w:r>
      <w:r w:rsidRPr="00371F52">
        <w:rPr>
          <w:b/>
          <w:bCs/>
          <w:color w:val="000000"/>
          <w:sz w:val="22"/>
          <w:szCs w:val="22"/>
        </w:rPr>
        <w:t xml:space="preserve">, </w:t>
      </w:r>
      <w:r>
        <w:rPr>
          <w:b/>
          <w:bCs/>
          <w:color w:val="000000"/>
          <w:sz w:val="22"/>
          <w:szCs w:val="22"/>
        </w:rPr>
        <w:t>1</w:t>
      </w:r>
      <w:r w:rsidR="008D64F5">
        <w:rPr>
          <w:b/>
          <w:bCs/>
          <w:color w:val="000000"/>
          <w:sz w:val="22"/>
          <w:szCs w:val="22"/>
        </w:rPr>
        <w:t>9</w:t>
      </w:r>
      <w:r>
        <w:rPr>
          <w:b/>
          <w:bCs/>
          <w:color w:val="000000"/>
          <w:sz w:val="22"/>
          <w:szCs w:val="22"/>
        </w:rPr>
        <w:t xml:space="preserve">. </w:t>
      </w:r>
      <w:r w:rsidR="008D64F5">
        <w:rPr>
          <w:b/>
          <w:bCs/>
          <w:color w:val="000000"/>
          <w:sz w:val="22"/>
          <w:szCs w:val="22"/>
        </w:rPr>
        <w:t>August</w:t>
      </w:r>
      <w:r w:rsidRPr="00371F52">
        <w:rPr>
          <w:b/>
          <w:bCs/>
          <w:color w:val="000000"/>
          <w:sz w:val="22"/>
          <w:szCs w:val="22"/>
        </w:rPr>
        <w:t xml:space="preserve"> 20</w:t>
      </w:r>
      <w:r>
        <w:rPr>
          <w:b/>
          <w:bCs/>
          <w:color w:val="000000"/>
          <w:sz w:val="22"/>
          <w:szCs w:val="22"/>
        </w:rPr>
        <w:t>26</w:t>
      </w:r>
      <w:r w:rsidRPr="00371F52">
        <w:rPr>
          <w:b/>
          <w:bCs/>
          <w:color w:val="000000"/>
          <w:sz w:val="22"/>
          <w:szCs w:val="22"/>
        </w:rPr>
        <w:t>, 18:30 Uhr</w:t>
      </w:r>
    </w:p>
    <w:p w14:paraId="7D2B3DC8" w14:textId="77777777" w:rsidR="002679C6" w:rsidRPr="0040361A" w:rsidRDefault="002679C6" w:rsidP="002679C6">
      <w:pPr>
        <w:tabs>
          <w:tab w:val="left" w:pos="1134"/>
        </w:tabs>
        <w:rPr>
          <w:color w:val="000000"/>
          <w:sz w:val="12"/>
          <w:szCs w:val="12"/>
        </w:rPr>
      </w:pPr>
    </w:p>
    <w:p w14:paraId="7EEE2A66" w14:textId="77777777" w:rsidR="002679C6" w:rsidRDefault="002679C6" w:rsidP="002679C6">
      <w:pPr>
        <w:tabs>
          <w:tab w:val="left" w:pos="1134"/>
        </w:tabs>
        <w:rPr>
          <w:b/>
          <w:bCs/>
          <w:color w:val="000000"/>
          <w:sz w:val="20"/>
          <w:szCs w:val="20"/>
        </w:rPr>
      </w:pPr>
      <w:r>
        <w:rPr>
          <w:color w:val="000000"/>
          <w:sz w:val="22"/>
          <w:u w:val="single"/>
        </w:rPr>
        <w:t>Ort:</w:t>
      </w:r>
      <w:r>
        <w:rPr>
          <w:color w:val="000000"/>
          <w:sz w:val="22"/>
        </w:rPr>
        <w:tab/>
      </w:r>
      <w:r w:rsidRPr="00371F52">
        <w:rPr>
          <w:b/>
          <w:bCs/>
          <w:color w:val="000000"/>
          <w:sz w:val="22"/>
          <w:szCs w:val="22"/>
        </w:rPr>
        <w:t xml:space="preserve">Delmenhorst, </w:t>
      </w:r>
      <w:proofErr w:type="spellStart"/>
      <w:r w:rsidRPr="00371F52">
        <w:rPr>
          <w:b/>
          <w:bCs/>
          <w:color w:val="000000"/>
          <w:sz w:val="22"/>
          <w:szCs w:val="22"/>
        </w:rPr>
        <w:t>Abernettistraße</w:t>
      </w:r>
      <w:proofErr w:type="spellEnd"/>
      <w:r w:rsidRPr="00371F52">
        <w:rPr>
          <w:b/>
          <w:bCs/>
          <w:color w:val="000000"/>
          <w:sz w:val="22"/>
          <w:szCs w:val="22"/>
        </w:rPr>
        <w:t xml:space="preserve"> 43, </w:t>
      </w:r>
      <w:r>
        <w:rPr>
          <w:b/>
          <w:bCs/>
          <w:color w:val="000000"/>
          <w:sz w:val="22"/>
          <w:szCs w:val="22"/>
        </w:rPr>
        <w:t>OASE Haus Adelheide</w:t>
      </w:r>
      <w:r>
        <w:rPr>
          <w:b/>
          <w:bCs/>
          <w:color w:val="000000"/>
          <w:sz w:val="20"/>
          <w:szCs w:val="20"/>
        </w:rPr>
        <w:t xml:space="preserve"> </w:t>
      </w:r>
    </w:p>
    <w:p w14:paraId="11DD77EE" w14:textId="77777777" w:rsidR="002679C6" w:rsidRDefault="002679C6" w:rsidP="002679C6">
      <w:pPr>
        <w:tabs>
          <w:tab w:val="left" w:pos="1134"/>
        </w:tabs>
        <w:rPr>
          <w:b/>
          <w:bCs/>
          <w:i/>
          <w:iCs/>
          <w:color w:val="000000"/>
          <w:sz w:val="18"/>
        </w:rPr>
      </w:pPr>
      <w:r>
        <w:rPr>
          <w:b/>
          <w:bCs/>
          <w:color w:val="000000"/>
          <w:sz w:val="20"/>
          <w:szCs w:val="20"/>
        </w:rPr>
        <w:tab/>
      </w:r>
      <w:r>
        <w:rPr>
          <w:color w:val="000000"/>
          <w:sz w:val="18"/>
        </w:rPr>
        <w:t xml:space="preserve">(vor Haupteinfahrt der </w:t>
      </w:r>
      <w:proofErr w:type="spellStart"/>
      <w:r>
        <w:rPr>
          <w:color w:val="000000"/>
          <w:sz w:val="18"/>
        </w:rPr>
        <w:t>Delmetal</w:t>
      </w:r>
      <w:proofErr w:type="spellEnd"/>
      <w:r>
        <w:rPr>
          <w:color w:val="000000"/>
          <w:sz w:val="18"/>
        </w:rPr>
        <w:t>-Kaserne)</w:t>
      </w:r>
    </w:p>
    <w:p w14:paraId="784E9616" w14:textId="77777777" w:rsidR="002679C6" w:rsidRPr="002146CD" w:rsidRDefault="002679C6" w:rsidP="002679C6">
      <w:pPr>
        <w:tabs>
          <w:tab w:val="left" w:pos="1134"/>
        </w:tabs>
        <w:rPr>
          <w:b/>
          <w:bCs/>
          <w:i/>
          <w:iCs/>
          <w:color w:val="000000"/>
          <w:sz w:val="20"/>
          <w:szCs w:val="20"/>
        </w:rPr>
      </w:pPr>
    </w:p>
    <w:p w14:paraId="79E0C5C5" w14:textId="77777777" w:rsidR="002679C6" w:rsidRDefault="002679C6" w:rsidP="002679C6">
      <w:pPr>
        <w:tabs>
          <w:tab w:val="left" w:pos="1134"/>
        </w:tabs>
      </w:pPr>
      <w:r>
        <w:rPr>
          <w:b/>
          <w:bCs/>
          <w:i/>
          <w:iCs/>
          <w:color w:val="000000"/>
          <w:sz w:val="18"/>
        </w:rPr>
        <w:t xml:space="preserve">Zu persönlichen Gesprächen steht Ihnen das Restaurant im Haus Adelheide mit gepflegten Getränken </w:t>
      </w:r>
      <w:r>
        <w:rPr>
          <w:color w:val="000000"/>
          <w:sz w:val="18"/>
        </w:rPr>
        <w:t>(gegen Bezahlung)</w:t>
      </w:r>
      <w:r>
        <w:rPr>
          <w:b/>
          <w:bCs/>
          <w:i/>
          <w:iCs/>
          <w:color w:val="000000"/>
          <w:sz w:val="18"/>
        </w:rPr>
        <w:t xml:space="preserve"> zur Verfü</w:t>
      </w:r>
      <w:r>
        <w:rPr>
          <w:b/>
          <w:bCs/>
          <w:i/>
          <w:iCs/>
          <w:color w:val="000000"/>
          <w:sz w:val="18"/>
          <w:szCs w:val="18"/>
        </w:rPr>
        <w:t>gung. Vor dem Vortrag können Sie dort auch speisen – bei Tischreservierung</w:t>
      </w:r>
      <w:r>
        <w:rPr>
          <w:b/>
          <w:i/>
          <w:color w:val="000000"/>
          <w:sz w:val="18"/>
          <w:szCs w:val="18"/>
        </w:rPr>
        <w:t xml:space="preserve"> unter Tel.-Nr.  04221-23030.</w:t>
      </w:r>
      <w:r>
        <w:br/>
      </w:r>
    </w:p>
    <w:p w14:paraId="7DA4F60A" w14:textId="362905F9" w:rsidR="00D92680" w:rsidRDefault="00D92680" w:rsidP="00772B0C">
      <w:pPr>
        <w:tabs>
          <w:tab w:val="left" w:pos="1134"/>
        </w:tabs>
        <w:jc w:val="both"/>
        <w:rPr>
          <w:sz w:val="22"/>
          <w:szCs w:val="22"/>
        </w:rPr>
      </w:pPr>
      <w:r w:rsidRPr="00D92680">
        <w:rPr>
          <w:sz w:val="22"/>
          <w:szCs w:val="22"/>
        </w:rPr>
        <w:t>Im Jahr 2024 hat der damalige Inspekteur des Heeres – Generalleutnant Mais – die Wiederaufstellung der Heeresflugabwehrtruppe 12 Jahre nach deren Auflösung im Jahr 2012 angeordnet</w:t>
      </w:r>
      <w:r>
        <w:rPr>
          <w:sz w:val="22"/>
          <w:szCs w:val="22"/>
        </w:rPr>
        <w:t>.</w:t>
      </w:r>
    </w:p>
    <w:p w14:paraId="10F2668B" w14:textId="0BAE57D5" w:rsidR="00D92680" w:rsidRPr="00D92680" w:rsidRDefault="00D92680" w:rsidP="00772B0C">
      <w:pPr>
        <w:tabs>
          <w:tab w:val="left" w:pos="1134"/>
        </w:tabs>
        <w:jc w:val="both"/>
        <w:rPr>
          <w:sz w:val="22"/>
          <w:szCs w:val="22"/>
        </w:rPr>
      </w:pPr>
      <w:r>
        <w:rPr>
          <w:sz w:val="22"/>
          <w:szCs w:val="22"/>
        </w:rPr>
        <w:t xml:space="preserve">In der Zwischenzeit haben sich die sicherheitspolitischen Rahmenbedingungen maßgeblich verändert, die Entwicklungsgeschwindigkeit militärisch genutzter Systeme aus </w:t>
      </w:r>
      <w:r w:rsidR="00772B0C">
        <w:rPr>
          <w:sz w:val="22"/>
          <w:szCs w:val="22"/>
        </w:rPr>
        <w:t>d</w:t>
      </w:r>
      <w:r>
        <w:rPr>
          <w:sz w:val="22"/>
          <w:szCs w:val="22"/>
        </w:rPr>
        <w:t xml:space="preserve">er Rüstungsindustrie hat sich zudem erheblich beschleunigt. </w:t>
      </w:r>
      <w:r w:rsidR="00772B0C">
        <w:rPr>
          <w:sz w:val="22"/>
          <w:szCs w:val="22"/>
        </w:rPr>
        <w:t xml:space="preserve">Die „neue“ Heeresflugabwehrtruppe muss daher auf Basis der aktuellen Lageentwicklung aufgestellt, um mit zukunftsfähigen und an die den </w:t>
      </w:r>
      <w:proofErr w:type="gramStart"/>
      <w:r w:rsidR="00772B0C">
        <w:rPr>
          <w:sz w:val="22"/>
          <w:szCs w:val="22"/>
        </w:rPr>
        <w:t>potentiellen</w:t>
      </w:r>
      <w:proofErr w:type="gramEnd"/>
      <w:r w:rsidR="00772B0C">
        <w:rPr>
          <w:sz w:val="22"/>
          <w:szCs w:val="22"/>
        </w:rPr>
        <w:t xml:space="preserve"> Gegnern angepassten Wirkmittel ausgerüstet werden.</w:t>
      </w:r>
    </w:p>
    <w:p w14:paraId="5B2C3A8E" w14:textId="37FEC93E" w:rsidR="00D92680" w:rsidRDefault="00772B0C" w:rsidP="00383BA0">
      <w:pPr>
        <w:jc w:val="both"/>
        <w:rPr>
          <w:sz w:val="22"/>
          <w:szCs w:val="22"/>
        </w:rPr>
      </w:pPr>
      <w:r>
        <w:rPr>
          <w:sz w:val="22"/>
          <w:szCs w:val="22"/>
        </w:rPr>
        <w:t xml:space="preserve">Der Aufstellungsstab Heeresflugabwehr ist die erste Dienststelle des Heeres, welche auf der Truppenebene den Auftrag hat, die organisatorische Aufstellung vorzunehmen. </w:t>
      </w:r>
    </w:p>
    <w:p w14:paraId="0A67A91A" w14:textId="43A33EAD" w:rsidR="00D92680" w:rsidRDefault="00772B0C" w:rsidP="00383BA0">
      <w:pPr>
        <w:jc w:val="both"/>
        <w:rPr>
          <w:sz w:val="22"/>
          <w:szCs w:val="22"/>
        </w:rPr>
      </w:pPr>
      <w:r>
        <w:rPr>
          <w:sz w:val="22"/>
          <w:szCs w:val="22"/>
        </w:rPr>
        <w:t>Zum aktuellen Sachstand des materiellen und strukturellen Aufwuchses trägt der Vertreter des Aufstellungsstabes aus Sicht der Dienststelle zu diesem Thema vor und gibt einen Ausblick auf die zu erwartenden und notwendigen Fähigkeiten dieser in der heutigen Zeit so wichtigen Truppengattung.</w:t>
      </w:r>
    </w:p>
    <w:p w14:paraId="2F29ECD7" w14:textId="77777777" w:rsidR="00D92680" w:rsidRDefault="00D92680" w:rsidP="00383BA0">
      <w:pPr>
        <w:jc w:val="both"/>
        <w:rPr>
          <w:sz w:val="22"/>
          <w:szCs w:val="22"/>
        </w:rPr>
      </w:pPr>
    </w:p>
    <w:p w14:paraId="3A03112C" w14:textId="46FDFEEB" w:rsidR="00D92680" w:rsidRDefault="00772B0C" w:rsidP="00383BA0">
      <w:pPr>
        <w:jc w:val="both"/>
        <w:rPr>
          <w:sz w:val="22"/>
          <w:szCs w:val="22"/>
        </w:rPr>
      </w:pPr>
      <w:r>
        <w:rPr>
          <w:sz w:val="22"/>
          <w:szCs w:val="22"/>
        </w:rPr>
        <w:t xml:space="preserve">Der Vortrag ist öffentlich. Daher kann zu geheimhaltungsbedürftigen Details verständlicherweise nur eingeschränkt Auskunft gegeben werden. Während der Vorbereitung des Vortrages haben sich weitere zahlreiche Fragen aus der Politik und der beteiligten Industrie </w:t>
      </w:r>
      <w:r w:rsidR="00383BA0">
        <w:rPr>
          <w:sz w:val="22"/>
          <w:szCs w:val="22"/>
        </w:rPr>
        <w:t>ergeben. Besonders hervorzuheben ist das Problem der Drohnenabwehr. Hier ist eine enge Abstimmung mit den ukrainischen Erfahrungen und Methoden notwendig</w:t>
      </w:r>
    </w:p>
    <w:p w14:paraId="003CC39D" w14:textId="77777777" w:rsidR="00D92680" w:rsidRDefault="00D92680" w:rsidP="00A11352">
      <w:pPr>
        <w:rPr>
          <w:sz w:val="22"/>
          <w:szCs w:val="22"/>
        </w:rPr>
      </w:pPr>
    </w:p>
    <w:p w14:paraId="1C0E4566" w14:textId="3B2F5E2C" w:rsidR="00A11352" w:rsidRPr="00A11352" w:rsidRDefault="00A11352" w:rsidP="00A11352">
      <w:pPr>
        <w:rPr>
          <w:sz w:val="22"/>
          <w:szCs w:val="22"/>
        </w:rPr>
      </w:pPr>
      <w:r w:rsidRPr="00A11352">
        <w:rPr>
          <w:sz w:val="22"/>
          <w:szCs w:val="22"/>
        </w:rPr>
        <w:t xml:space="preserve">Über Ihr Kommen würden wir uns freuen und bitten um </w:t>
      </w:r>
      <w:r w:rsidRPr="00A11352">
        <w:rPr>
          <w:b/>
          <w:bCs/>
          <w:sz w:val="22"/>
          <w:szCs w:val="22"/>
        </w:rPr>
        <w:t>Zusage</w:t>
      </w:r>
      <w:r w:rsidRPr="00A11352">
        <w:rPr>
          <w:sz w:val="22"/>
          <w:szCs w:val="22"/>
        </w:rPr>
        <w:t xml:space="preserve"> </w:t>
      </w:r>
      <w:r w:rsidRPr="00A11352">
        <w:rPr>
          <w:b/>
          <w:bCs/>
          <w:sz w:val="22"/>
          <w:szCs w:val="22"/>
        </w:rPr>
        <w:t>online</w:t>
      </w:r>
      <w:r w:rsidRPr="00A11352">
        <w:rPr>
          <w:sz w:val="22"/>
          <w:szCs w:val="22"/>
        </w:rPr>
        <w:t xml:space="preserve"> unter </w:t>
      </w:r>
      <w:r w:rsidRPr="00A11352">
        <w:rPr>
          <w:bCs/>
          <w:sz w:val="22"/>
          <w:szCs w:val="22"/>
        </w:rPr>
        <w:t xml:space="preserve">https://www.gsp-sipo.de &gt; Aktivitäten &gt; Vorschau &gt; </w:t>
      </w:r>
      <w:r w:rsidR="002679C6">
        <w:rPr>
          <w:bCs/>
          <w:sz w:val="22"/>
          <w:szCs w:val="22"/>
        </w:rPr>
        <w:t>1</w:t>
      </w:r>
      <w:r w:rsidR="008D64F5">
        <w:rPr>
          <w:bCs/>
          <w:sz w:val="22"/>
          <w:szCs w:val="22"/>
        </w:rPr>
        <w:t>9</w:t>
      </w:r>
      <w:r w:rsidR="002679C6">
        <w:rPr>
          <w:bCs/>
          <w:sz w:val="22"/>
          <w:szCs w:val="22"/>
        </w:rPr>
        <w:t>.0</w:t>
      </w:r>
      <w:r w:rsidR="008D64F5">
        <w:rPr>
          <w:bCs/>
          <w:sz w:val="22"/>
          <w:szCs w:val="22"/>
        </w:rPr>
        <w:t>8</w:t>
      </w:r>
      <w:r w:rsidR="002679C6">
        <w:rPr>
          <w:bCs/>
          <w:sz w:val="22"/>
          <w:szCs w:val="22"/>
        </w:rPr>
        <w:t>.</w:t>
      </w:r>
      <w:r w:rsidR="000621A6">
        <w:rPr>
          <w:bCs/>
          <w:sz w:val="22"/>
          <w:szCs w:val="22"/>
        </w:rPr>
        <w:t>2026</w:t>
      </w:r>
      <w:r w:rsidRPr="00A11352">
        <w:rPr>
          <w:bCs/>
          <w:color w:val="000000"/>
          <w:sz w:val="22"/>
          <w:szCs w:val="22"/>
        </w:rPr>
        <w:t xml:space="preserve"> </w:t>
      </w:r>
      <w:r w:rsidRPr="00A11352">
        <w:rPr>
          <w:b/>
          <w:bCs/>
          <w:sz w:val="22"/>
          <w:szCs w:val="22"/>
        </w:rPr>
        <w:t xml:space="preserve">bis Freitag, </w:t>
      </w:r>
      <w:r w:rsidR="00966442">
        <w:rPr>
          <w:b/>
          <w:bCs/>
          <w:sz w:val="22"/>
          <w:szCs w:val="22"/>
        </w:rPr>
        <w:t>14</w:t>
      </w:r>
      <w:r w:rsidR="002679C6">
        <w:rPr>
          <w:b/>
          <w:bCs/>
          <w:sz w:val="22"/>
          <w:szCs w:val="22"/>
        </w:rPr>
        <w:t>.0</w:t>
      </w:r>
      <w:r w:rsidR="00966442">
        <w:rPr>
          <w:b/>
          <w:bCs/>
          <w:sz w:val="22"/>
          <w:szCs w:val="22"/>
        </w:rPr>
        <w:t>8</w:t>
      </w:r>
      <w:r w:rsidR="000621A6">
        <w:rPr>
          <w:b/>
          <w:bCs/>
          <w:sz w:val="22"/>
          <w:szCs w:val="22"/>
        </w:rPr>
        <w:t>.2026</w:t>
      </w:r>
      <w:r w:rsidRPr="00A11352">
        <w:rPr>
          <w:sz w:val="22"/>
          <w:szCs w:val="22"/>
        </w:rPr>
        <w:t>.</w:t>
      </w:r>
      <w:r w:rsidRPr="0039266F">
        <w:t xml:space="preserve"> </w:t>
      </w:r>
      <w:r w:rsidRPr="0039266F">
        <w:br/>
      </w:r>
      <w:r w:rsidRPr="00A11352">
        <w:rPr>
          <w:sz w:val="22"/>
          <w:szCs w:val="22"/>
        </w:rPr>
        <w:t>(</w:t>
      </w:r>
      <w:r>
        <w:rPr>
          <w:sz w:val="22"/>
          <w:szCs w:val="22"/>
        </w:rPr>
        <w:t>gerne auch alternativ per AB unter 04222-950222)</w:t>
      </w:r>
    </w:p>
    <w:p w14:paraId="6A8925E1" w14:textId="77777777" w:rsidR="00A11352" w:rsidRDefault="00A11352" w:rsidP="00A11352">
      <w:pPr>
        <w:pStyle w:val="Textkrper21"/>
        <w:rPr>
          <w:lang w:val="it-IT"/>
        </w:rPr>
      </w:pPr>
    </w:p>
    <w:p w14:paraId="1F9601BC" w14:textId="5D6E8EDF" w:rsidR="009D4652" w:rsidRDefault="00F67B3D" w:rsidP="00F67B3D">
      <w:pPr>
        <w:pStyle w:val="Textkrper21"/>
        <w:tabs>
          <w:tab w:val="center" w:pos="1560"/>
          <w:tab w:val="center" w:pos="6521"/>
        </w:tabs>
        <w:jc w:val="center"/>
        <w:rPr>
          <w:i/>
          <w:iCs/>
          <w:lang w:val="it-IT"/>
        </w:rPr>
      </w:pPr>
      <w:proofErr w:type="spellStart"/>
      <w:r w:rsidRPr="00F67B3D">
        <w:rPr>
          <w:i/>
          <w:iCs/>
          <w:lang w:val="it-IT"/>
        </w:rPr>
        <w:t>Unterschriften</w:t>
      </w:r>
      <w:proofErr w:type="spellEnd"/>
      <w:r w:rsidRPr="00F67B3D">
        <w:rPr>
          <w:i/>
          <w:iCs/>
          <w:lang w:val="it-IT"/>
        </w:rPr>
        <w:t xml:space="preserve"> </w:t>
      </w:r>
      <w:proofErr w:type="spellStart"/>
      <w:r w:rsidRPr="00F67B3D">
        <w:rPr>
          <w:i/>
          <w:iCs/>
          <w:lang w:val="it-IT"/>
        </w:rPr>
        <w:t>folgen</w:t>
      </w:r>
      <w:proofErr w:type="spellEnd"/>
      <w:r w:rsidRPr="00F67B3D">
        <w:rPr>
          <w:i/>
          <w:iCs/>
          <w:lang w:val="it-IT"/>
        </w:rPr>
        <w:t xml:space="preserve"> zum </w:t>
      </w:r>
      <w:proofErr w:type="spellStart"/>
      <w:r w:rsidRPr="00F67B3D">
        <w:rPr>
          <w:i/>
          <w:iCs/>
          <w:lang w:val="it-IT"/>
        </w:rPr>
        <w:t>Versand</w:t>
      </w:r>
      <w:proofErr w:type="spellEnd"/>
    </w:p>
    <w:p w14:paraId="21108BE3" w14:textId="77777777" w:rsidR="00F67B3D" w:rsidRDefault="00F67B3D" w:rsidP="00F67B3D">
      <w:pPr>
        <w:pStyle w:val="Textkrper21"/>
        <w:tabs>
          <w:tab w:val="center" w:pos="1560"/>
          <w:tab w:val="center" w:pos="6521"/>
        </w:tabs>
        <w:jc w:val="center"/>
        <w:rPr>
          <w:i/>
          <w:iCs/>
          <w:color w:val="000000"/>
          <w:szCs w:val="22"/>
          <w:lang w:val="it-IT"/>
        </w:rPr>
      </w:pPr>
    </w:p>
    <w:p w14:paraId="61BBA785" w14:textId="77777777" w:rsidR="00383BA0" w:rsidRDefault="00383BA0" w:rsidP="00F67B3D">
      <w:pPr>
        <w:pStyle w:val="Textkrper21"/>
        <w:tabs>
          <w:tab w:val="center" w:pos="1560"/>
          <w:tab w:val="center" w:pos="6521"/>
        </w:tabs>
        <w:jc w:val="center"/>
        <w:rPr>
          <w:i/>
          <w:iCs/>
          <w:color w:val="000000"/>
          <w:szCs w:val="22"/>
          <w:lang w:val="it-IT"/>
        </w:rPr>
      </w:pPr>
    </w:p>
    <w:p w14:paraId="393633A2" w14:textId="77777777" w:rsidR="00383BA0" w:rsidRPr="00F67B3D" w:rsidRDefault="00383BA0" w:rsidP="00F67B3D">
      <w:pPr>
        <w:pStyle w:val="Textkrper21"/>
        <w:tabs>
          <w:tab w:val="center" w:pos="1560"/>
          <w:tab w:val="center" w:pos="6521"/>
        </w:tabs>
        <w:jc w:val="center"/>
        <w:rPr>
          <w:i/>
          <w:iCs/>
          <w:color w:val="000000"/>
          <w:szCs w:val="22"/>
          <w:lang w:val="it-IT"/>
        </w:rPr>
      </w:pPr>
    </w:p>
    <w:p w14:paraId="3A902C91" w14:textId="77168D01" w:rsidR="009D4652" w:rsidRDefault="009D4652" w:rsidP="009D4652">
      <w:pPr>
        <w:tabs>
          <w:tab w:val="center" w:pos="1560"/>
          <w:tab w:val="center" w:pos="6521"/>
        </w:tabs>
        <w:rPr>
          <w:color w:val="000000"/>
          <w:lang w:val="it-IT"/>
        </w:rPr>
      </w:pPr>
      <w:r>
        <w:rPr>
          <w:color w:val="000000"/>
          <w:lang w:val="it-IT"/>
        </w:rPr>
        <w:tab/>
        <w:t>Stefan</w:t>
      </w:r>
      <w:r w:rsidRPr="0039266F">
        <w:rPr>
          <w:color w:val="000000"/>
          <w:lang w:val="it-IT"/>
        </w:rPr>
        <w:t xml:space="preserve"> Hille</w:t>
      </w:r>
      <w:r>
        <w:rPr>
          <w:color w:val="000000"/>
          <w:lang w:val="it-IT"/>
        </w:rPr>
        <w:tab/>
        <w:t>R</w:t>
      </w:r>
      <w:r w:rsidRPr="0039266F">
        <w:rPr>
          <w:color w:val="000000"/>
          <w:lang w:val="it-IT"/>
        </w:rPr>
        <w:t>o</w:t>
      </w:r>
      <w:r>
        <w:rPr>
          <w:color w:val="000000"/>
          <w:lang w:val="it-IT"/>
        </w:rPr>
        <w:t>lf Dieter Wienan</w:t>
      </w:r>
      <w:r w:rsidRPr="0039266F">
        <w:rPr>
          <w:color w:val="000000"/>
          <w:lang w:val="it-IT"/>
        </w:rPr>
        <w:t>d</w:t>
      </w:r>
    </w:p>
    <w:p w14:paraId="480A8DD1" w14:textId="77777777" w:rsidR="009D4652" w:rsidRPr="0039266F" w:rsidRDefault="009D4652" w:rsidP="009D4652">
      <w:pPr>
        <w:tabs>
          <w:tab w:val="center" w:pos="1560"/>
          <w:tab w:val="center" w:pos="6521"/>
        </w:tabs>
        <w:rPr>
          <w:lang w:val="it-IT"/>
        </w:rPr>
      </w:pPr>
      <w:r>
        <w:rPr>
          <w:color w:val="000000"/>
          <w:lang w:val="it-IT"/>
        </w:rPr>
        <w:tab/>
      </w:r>
      <w:proofErr w:type="spellStart"/>
      <w:r>
        <w:rPr>
          <w:color w:val="000000"/>
          <w:lang w:val="it-IT"/>
        </w:rPr>
        <w:t>Oberstleutnant</w:t>
      </w:r>
      <w:proofErr w:type="spellEnd"/>
    </w:p>
    <w:p w14:paraId="5D2BA14D" w14:textId="77777777" w:rsidR="00272E77" w:rsidRDefault="00272E77" w:rsidP="00A11352">
      <w:pPr>
        <w:rPr>
          <w:color w:val="000000"/>
          <w:lang w:val="it-IT"/>
        </w:rPr>
      </w:pPr>
    </w:p>
    <w:p w14:paraId="1DE9DDB6" w14:textId="77777777" w:rsidR="004D23B1" w:rsidRDefault="004D23B1">
      <w:pPr>
        <w:rPr>
          <w:color w:val="000000"/>
          <w:lang w:val="it-IT"/>
        </w:rPr>
      </w:pPr>
    </w:p>
    <w:sectPr w:rsidR="004D23B1" w:rsidSect="008F3012">
      <w:pgSz w:w="11906" w:h="16838"/>
      <w:pgMar w:top="425" w:right="1276" w:bottom="737" w:left="1276" w:header="720" w:footer="720" w:gutter="0"/>
      <w:cols w:space="720"/>
      <w:docGrid w:linePitch="600" w:charSpace="3276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TimesNewRoman">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berschrift1"/>
      <w:suff w:val="nothing"/>
      <w:lvlText w:val=""/>
      <w:lvlJc w:val="left"/>
      <w:pPr>
        <w:tabs>
          <w:tab w:val="num" w:pos="0"/>
        </w:tabs>
        <w:ind w:left="432" w:hanging="432"/>
      </w:pPr>
      <w:rPr>
        <w:rFonts w:cs="Times New Roman"/>
        <w:color w:val="000000"/>
        <w:sz w:val="20"/>
        <w:szCs w:val="20"/>
        <w:lang w:val="it-IT"/>
      </w:r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pStyle w:val="berschrift4"/>
      <w:suff w:val="nothing"/>
      <w:lvlText w:val=""/>
      <w:lvlJc w:val="left"/>
      <w:pPr>
        <w:tabs>
          <w:tab w:val="num" w:pos="0"/>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pStyle w:val="berschrift8"/>
      <w:suff w:val="nothing"/>
      <w:lvlText w:val=""/>
      <w:lvlJc w:val="left"/>
      <w:pPr>
        <w:tabs>
          <w:tab w:val="num" w:pos="0"/>
        </w:tabs>
        <w:ind w:left="1440" w:hanging="1440"/>
      </w:pPr>
    </w:lvl>
    <w:lvl w:ilvl="8">
      <w:start w:val="1"/>
      <w:numFmt w:val="none"/>
      <w:suff w:val="nothing"/>
      <w:lvlText w:val=""/>
      <w:lvlJc w:val="left"/>
      <w:pPr>
        <w:tabs>
          <w:tab w:val="num" w:pos="1584"/>
        </w:tabs>
        <w:ind w:left="1584" w:hanging="1584"/>
      </w:pPr>
    </w:lvl>
  </w:abstractNum>
  <w:num w:numId="1" w16cid:durableId="252667252">
    <w:abstractNumId w:val="0"/>
  </w:num>
  <w:num w:numId="2" w16cid:durableId="9566431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0EB7"/>
    <w:rsid w:val="00002AD3"/>
    <w:rsid w:val="00003987"/>
    <w:rsid w:val="00030B5A"/>
    <w:rsid w:val="000457E1"/>
    <w:rsid w:val="00052817"/>
    <w:rsid w:val="000541B9"/>
    <w:rsid w:val="000576F6"/>
    <w:rsid w:val="000621A6"/>
    <w:rsid w:val="00065CAC"/>
    <w:rsid w:val="00093119"/>
    <w:rsid w:val="00095F4E"/>
    <w:rsid w:val="000A1495"/>
    <w:rsid w:val="000A5C89"/>
    <w:rsid w:val="000A6A44"/>
    <w:rsid w:val="000B5CB7"/>
    <w:rsid w:val="000D3EBB"/>
    <w:rsid w:val="00131C1E"/>
    <w:rsid w:val="00141272"/>
    <w:rsid w:val="00162FC0"/>
    <w:rsid w:val="0017064F"/>
    <w:rsid w:val="001A2288"/>
    <w:rsid w:val="001A3FF3"/>
    <w:rsid w:val="001A79E7"/>
    <w:rsid w:val="001C135A"/>
    <w:rsid w:val="001C337E"/>
    <w:rsid w:val="001D105C"/>
    <w:rsid w:val="001E40BD"/>
    <w:rsid w:val="001F2247"/>
    <w:rsid w:val="0020096A"/>
    <w:rsid w:val="002146CD"/>
    <w:rsid w:val="00214B1D"/>
    <w:rsid w:val="00240540"/>
    <w:rsid w:val="0024641D"/>
    <w:rsid w:val="00264342"/>
    <w:rsid w:val="00266B00"/>
    <w:rsid w:val="002679C6"/>
    <w:rsid w:val="00272E77"/>
    <w:rsid w:val="00280DCC"/>
    <w:rsid w:val="002B0980"/>
    <w:rsid w:val="002D15E8"/>
    <w:rsid w:val="002D581B"/>
    <w:rsid w:val="002D7230"/>
    <w:rsid w:val="002D7DA1"/>
    <w:rsid w:val="002E7B05"/>
    <w:rsid w:val="002E7EAD"/>
    <w:rsid w:val="00315899"/>
    <w:rsid w:val="0032326B"/>
    <w:rsid w:val="00336F79"/>
    <w:rsid w:val="00371F52"/>
    <w:rsid w:val="00380D05"/>
    <w:rsid w:val="00383BA0"/>
    <w:rsid w:val="003D7D5A"/>
    <w:rsid w:val="0040361A"/>
    <w:rsid w:val="00404A77"/>
    <w:rsid w:val="0041161B"/>
    <w:rsid w:val="00420263"/>
    <w:rsid w:val="00432285"/>
    <w:rsid w:val="00444E41"/>
    <w:rsid w:val="00445B3B"/>
    <w:rsid w:val="00450EB7"/>
    <w:rsid w:val="00455A26"/>
    <w:rsid w:val="00467F26"/>
    <w:rsid w:val="00475547"/>
    <w:rsid w:val="0048292C"/>
    <w:rsid w:val="00494FD8"/>
    <w:rsid w:val="004A01DA"/>
    <w:rsid w:val="004A3322"/>
    <w:rsid w:val="004A38D7"/>
    <w:rsid w:val="004D23B1"/>
    <w:rsid w:val="004F2FC8"/>
    <w:rsid w:val="004F39C3"/>
    <w:rsid w:val="00527576"/>
    <w:rsid w:val="00542E40"/>
    <w:rsid w:val="00560270"/>
    <w:rsid w:val="00561535"/>
    <w:rsid w:val="00574B93"/>
    <w:rsid w:val="005910E9"/>
    <w:rsid w:val="00596310"/>
    <w:rsid w:val="005A7827"/>
    <w:rsid w:val="005B0A72"/>
    <w:rsid w:val="005D0A9D"/>
    <w:rsid w:val="005E0234"/>
    <w:rsid w:val="005E7A79"/>
    <w:rsid w:val="006202B5"/>
    <w:rsid w:val="0062788B"/>
    <w:rsid w:val="006407BC"/>
    <w:rsid w:val="00650443"/>
    <w:rsid w:val="006762B2"/>
    <w:rsid w:val="00682D52"/>
    <w:rsid w:val="00695E2F"/>
    <w:rsid w:val="006C5936"/>
    <w:rsid w:val="006D1DF5"/>
    <w:rsid w:val="006D4E82"/>
    <w:rsid w:val="006D6F54"/>
    <w:rsid w:val="006F7C6E"/>
    <w:rsid w:val="007426F1"/>
    <w:rsid w:val="00746AFB"/>
    <w:rsid w:val="00767782"/>
    <w:rsid w:val="00772B0C"/>
    <w:rsid w:val="007B0D4C"/>
    <w:rsid w:val="007B16C5"/>
    <w:rsid w:val="007D5E6B"/>
    <w:rsid w:val="007F57FD"/>
    <w:rsid w:val="0082658B"/>
    <w:rsid w:val="00832155"/>
    <w:rsid w:val="00833C3B"/>
    <w:rsid w:val="008436C1"/>
    <w:rsid w:val="00845F74"/>
    <w:rsid w:val="008622F7"/>
    <w:rsid w:val="0088055E"/>
    <w:rsid w:val="008D64F5"/>
    <w:rsid w:val="008F3012"/>
    <w:rsid w:val="00902D51"/>
    <w:rsid w:val="00913F62"/>
    <w:rsid w:val="00917EBF"/>
    <w:rsid w:val="00931E8F"/>
    <w:rsid w:val="009356A3"/>
    <w:rsid w:val="00940BBB"/>
    <w:rsid w:val="009454EF"/>
    <w:rsid w:val="00962E48"/>
    <w:rsid w:val="00966442"/>
    <w:rsid w:val="00995051"/>
    <w:rsid w:val="009D4652"/>
    <w:rsid w:val="009E65AA"/>
    <w:rsid w:val="009F2B35"/>
    <w:rsid w:val="00A11352"/>
    <w:rsid w:val="00A11E25"/>
    <w:rsid w:val="00A13013"/>
    <w:rsid w:val="00A434D3"/>
    <w:rsid w:val="00A50A60"/>
    <w:rsid w:val="00A607EB"/>
    <w:rsid w:val="00A6794D"/>
    <w:rsid w:val="00A92DC7"/>
    <w:rsid w:val="00AB2847"/>
    <w:rsid w:val="00AE4407"/>
    <w:rsid w:val="00B1629E"/>
    <w:rsid w:val="00B22B01"/>
    <w:rsid w:val="00B253CF"/>
    <w:rsid w:val="00B328F9"/>
    <w:rsid w:val="00B33835"/>
    <w:rsid w:val="00B34E75"/>
    <w:rsid w:val="00B475DB"/>
    <w:rsid w:val="00B52911"/>
    <w:rsid w:val="00B57AB4"/>
    <w:rsid w:val="00B637DC"/>
    <w:rsid w:val="00B74BE8"/>
    <w:rsid w:val="00B76CCF"/>
    <w:rsid w:val="00BD1D53"/>
    <w:rsid w:val="00BD2B15"/>
    <w:rsid w:val="00BD7A74"/>
    <w:rsid w:val="00C07665"/>
    <w:rsid w:val="00C1771E"/>
    <w:rsid w:val="00C3023C"/>
    <w:rsid w:val="00C30CB6"/>
    <w:rsid w:val="00C371D1"/>
    <w:rsid w:val="00C60EB7"/>
    <w:rsid w:val="00C84E5D"/>
    <w:rsid w:val="00C91099"/>
    <w:rsid w:val="00C96BB8"/>
    <w:rsid w:val="00CA21CB"/>
    <w:rsid w:val="00CB0B0F"/>
    <w:rsid w:val="00CB1E33"/>
    <w:rsid w:val="00CB2418"/>
    <w:rsid w:val="00CB2786"/>
    <w:rsid w:val="00CC4185"/>
    <w:rsid w:val="00CC5962"/>
    <w:rsid w:val="00CE28A1"/>
    <w:rsid w:val="00CE3708"/>
    <w:rsid w:val="00D0020D"/>
    <w:rsid w:val="00D042B0"/>
    <w:rsid w:val="00D33755"/>
    <w:rsid w:val="00D35254"/>
    <w:rsid w:val="00D3609F"/>
    <w:rsid w:val="00D50AF0"/>
    <w:rsid w:val="00D53329"/>
    <w:rsid w:val="00D53417"/>
    <w:rsid w:val="00D56B12"/>
    <w:rsid w:val="00D63039"/>
    <w:rsid w:val="00D67978"/>
    <w:rsid w:val="00D915AA"/>
    <w:rsid w:val="00D92680"/>
    <w:rsid w:val="00DB27C7"/>
    <w:rsid w:val="00DC015B"/>
    <w:rsid w:val="00DF2284"/>
    <w:rsid w:val="00E014AE"/>
    <w:rsid w:val="00E1689B"/>
    <w:rsid w:val="00E24E39"/>
    <w:rsid w:val="00E448B0"/>
    <w:rsid w:val="00E51864"/>
    <w:rsid w:val="00E87F38"/>
    <w:rsid w:val="00EA5F92"/>
    <w:rsid w:val="00EB3176"/>
    <w:rsid w:val="00EC6C3F"/>
    <w:rsid w:val="00EE7E01"/>
    <w:rsid w:val="00F05F29"/>
    <w:rsid w:val="00F32E1C"/>
    <w:rsid w:val="00F57F7A"/>
    <w:rsid w:val="00F67B3D"/>
    <w:rsid w:val="00F90112"/>
    <w:rsid w:val="00F91B26"/>
    <w:rsid w:val="00FB3F94"/>
    <w:rsid w:val="00FD4F2A"/>
    <w:rsid w:val="00FD682E"/>
    <w:rsid w:val="00FD6F8D"/>
    <w:rsid w:val="00FE7DA4"/>
    <w:rsid w:val="00FF50F5"/>
    <w:rsid w:val="00FF7A5A"/>
    <w:rsid w:val="00FF7C5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3BA24A98"/>
  <w15:docId w15:val="{DD1D4478-4BED-4840-B5D9-F746BE1FA3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pPr>
      <w:suppressAutoHyphens/>
    </w:pPr>
    <w:rPr>
      <w:sz w:val="24"/>
      <w:szCs w:val="24"/>
      <w:lang w:eastAsia="ar-SA"/>
    </w:rPr>
  </w:style>
  <w:style w:type="paragraph" w:styleId="berschrift1">
    <w:name w:val="heading 1"/>
    <w:basedOn w:val="Standard"/>
    <w:next w:val="Standard"/>
    <w:qFormat/>
    <w:pPr>
      <w:keepNext/>
      <w:numPr>
        <w:numId w:val="1"/>
      </w:numPr>
      <w:outlineLvl w:val="0"/>
    </w:pPr>
    <w:rPr>
      <w:b/>
      <w:bCs/>
      <w:sz w:val="22"/>
    </w:rPr>
  </w:style>
  <w:style w:type="paragraph" w:styleId="berschrift4">
    <w:name w:val="heading 4"/>
    <w:basedOn w:val="Standard"/>
    <w:next w:val="Standard"/>
    <w:qFormat/>
    <w:pPr>
      <w:keepNext/>
      <w:numPr>
        <w:ilvl w:val="3"/>
        <w:numId w:val="1"/>
      </w:numPr>
      <w:tabs>
        <w:tab w:val="left" w:pos="0"/>
      </w:tabs>
      <w:outlineLvl w:val="3"/>
    </w:pPr>
    <w:rPr>
      <w:b/>
      <w:bCs/>
      <w:color w:val="000000"/>
      <w:sz w:val="20"/>
    </w:rPr>
  </w:style>
  <w:style w:type="paragraph" w:styleId="berschrift8">
    <w:name w:val="heading 8"/>
    <w:basedOn w:val="Standard"/>
    <w:next w:val="Standard"/>
    <w:qFormat/>
    <w:pPr>
      <w:keepNext/>
      <w:numPr>
        <w:ilvl w:val="7"/>
        <w:numId w:val="1"/>
      </w:numPr>
      <w:tabs>
        <w:tab w:val="left" w:pos="0"/>
      </w:tabs>
      <w:outlineLvl w:val="7"/>
    </w:pPr>
    <w:rPr>
      <w:b/>
      <w:bCs/>
      <w:color w:val="000000"/>
      <w:sz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WW8Num1z0">
    <w:name w:val="WW8Num1z0"/>
    <w:rPr>
      <w:rFonts w:cs="Times New Roman"/>
      <w:color w:val="000000"/>
      <w:sz w:val="20"/>
      <w:szCs w:val="20"/>
      <w:lang w:val="it-IT"/>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Absatz-Standardschriftart5">
    <w:name w:val="Absatz-Standardschriftart5"/>
  </w:style>
  <w:style w:type="character" w:customStyle="1" w:styleId="Absatz-Standardschriftart4">
    <w:name w:val="Absatz-Standardschriftart4"/>
  </w:style>
  <w:style w:type="character" w:customStyle="1" w:styleId="Absatz-Standardschriftart3">
    <w:name w:val="Absatz-Standardschriftart3"/>
  </w:style>
  <w:style w:type="character" w:customStyle="1" w:styleId="WW8Num2z0">
    <w:name w:val="WW8Num2z0"/>
    <w:rPr>
      <w:rFonts w:cs="Times New Roman"/>
      <w:color w:val="000000"/>
      <w:sz w:val="20"/>
      <w:szCs w:val="20"/>
      <w:lang w:val="it-IT"/>
    </w:rPr>
  </w:style>
  <w:style w:type="character" w:customStyle="1" w:styleId="WW8Num2z1">
    <w:name w:val="WW8Num2z1"/>
  </w:style>
  <w:style w:type="character" w:customStyle="1" w:styleId="WW8Num2z2">
    <w:name w:val="WW8Num2z2"/>
  </w:style>
  <w:style w:type="character" w:customStyle="1" w:styleId="WW8Num2z4">
    <w:name w:val="WW8Num2z4"/>
  </w:style>
  <w:style w:type="character" w:customStyle="1" w:styleId="WW8Num2z5">
    <w:name w:val="WW8Num2z5"/>
  </w:style>
  <w:style w:type="character" w:customStyle="1" w:styleId="WW8Num2z8">
    <w:name w:val="WW8Num2z8"/>
  </w:style>
  <w:style w:type="character" w:customStyle="1" w:styleId="WW8Num3z0">
    <w:name w:val="WW8Num3z0"/>
    <w:rPr>
      <w:rFonts w:cs="Times New Roman"/>
      <w:color w:val="000000"/>
      <w:sz w:val="20"/>
      <w:szCs w:val="20"/>
      <w:lang w:val="it-IT"/>
    </w:rPr>
  </w:style>
  <w:style w:type="character" w:customStyle="1" w:styleId="WW8Num3z1">
    <w:name w:val="WW8Num3z1"/>
  </w:style>
  <w:style w:type="character" w:customStyle="1" w:styleId="WW8Num3z2">
    <w:name w:val="WW8Num3z2"/>
  </w:style>
  <w:style w:type="character" w:customStyle="1" w:styleId="WW8Num3z4">
    <w:name w:val="WW8Num3z4"/>
  </w:style>
  <w:style w:type="character" w:customStyle="1" w:styleId="WW8Num3z5">
    <w:name w:val="WW8Num3z5"/>
  </w:style>
  <w:style w:type="character" w:customStyle="1" w:styleId="WW8Num3z8">
    <w:name w:val="WW8Num3z8"/>
  </w:style>
  <w:style w:type="character" w:customStyle="1" w:styleId="Absatz-Standardschriftart2">
    <w:name w:val="Absatz-Standardschriftart2"/>
  </w:style>
  <w:style w:type="character" w:customStyle="1" w:styleId="Absatz-Standardschriftart1">
    <w:name w:val="Absatz-Standardschriftart1"/>
  </w:style>
  <w:style w:type="character" w:styleId="Hyperlink">
    <w:name w:val="Hyperlink"/>
    <w:rPr>
      <w:rFonts w:ascii="Times New Roman" w:hAnsi="Times New Roman" w:cs="Times New Roman" w:hint="default"/>
      <w:color w:val="0000FF"/>
      <w:u w:val="single"/>
    </w:rPr>
  </w:style>
  <w:style w:type="paragraph" w:customStyle="1" w:styleId="berschrift">
    <w:name w:val="Überschrift"/>
    <w:basedOn w:val="Standard"/>
    <w:next w:val="Textkrper"/>
    <w:pPr>
      <w:keepNext/>
      <w:spacing w:before="240" w:after="120"/>
    </w:pPr>
    <w:rPr>
      <w:rFonts w:ascii="Arial" w:eastAsia="Microsoft YaHei" w:hAnsi="Arial" w:cs="Lucida Sans"/>
      <w:sz w:val="28"/>
      <w:szCs w:val="28"/>
    </w:rPr>
  </w:style>
  <w:style w:type="paragraph" w:styleId="Textkrper">
    <w:name w:val="Body Text"/>
    <w:basedOn w:val="Standard"/>
    <w:pPr>
      <w:spacing w:after="120"/>
    </w:pPr>
  </w:style>
  <w:style w:type="paragraph" w:styleId="Liste">
    <w:name w:val="List"/>
    <w:basedOn w:val="Textkrper"/>
    <w:rPr>
      <w:rFonts w:cs="Lucida Sans"/>
    </w:rPr>
  </w:style>
  <w:style w:type="paragraph" w:customStyle="1" w:styleId="Beschriftung5">
    <w:name w:val="Beschriftung5"/>
    <w:basedOn w:val="Standard"/>
    <w:pPr>
      <w:suppressLineNumbers/>
      <w:spacing w:before="120" w:after="120"/>
    </w:pPr>
    <w:rPr>
      <w:rFonts w:cs="Lucida Sans"/>
      <w:i/>
      <w:iCs/>
    </w:rPr>
  </w:style>
  <w:style w:type="paragraph" w:customStyle="1" w:styleId="Verzeichnis">
    <w:name w:val="Verzeichnis"/>
    <w:basedOn w:val="Standard"/>
    <w:pPr>
      <w:suppressLineNumbers/>
    </w:pPr>
    <w:rPr>
      <w:rFonts w:cs="Lucida Sans"/>
    </w:rPr>
  </w:style>
  <w:style w:type="paragraph" w:customStyle="1" w:styleId="Beschriftung4">
    <w:name w:val="Beschriftung4"/>
    <w:basedOn w:val="Standard"/>
    <w:pPr>
      <w:suppressLineNumbers/>
      <w:spacing w:before="120" w:after="120"/>
    </w:pPr>
    <w:rPr>
      <w:rFonts w:cs="Lucida Sans"/>
      <w:i/>
      <w:iCs/>
    </w:rPr>
  </w:style>
  <w:style w:type="paragraph" w:customStyle="1" w:styleId="Beschriftung3">
    <w:name w:val="Beschriftung3"/>
    <w:basedOn w:val="Standard"/>
    <w:pPr>
      <w:suppressLineNumbers/>
      <w:spacing w:before="120" w:after="120"/>
    </w:pPr>
    <w:rPr>
      <w:rFonts w:cs="Lucida Sans"/>
      <w:i/>
      <w:iCs/>
    </w:rPr>
  </w:style>
  <w:style w:type="paragraph" w:customStyle="1" w:styleId="Beschriftung2">
    <w:name w:val="Beschriftung2"/>
    <w:basedOn w:val="Standard"/>
    <w:pPr>
      <w:suppressLineNumbers/>
      <w:spacing w:before="120" w:after="120"/>
    </w:pPr>
    <w:rPr>
      <w:rFonts w:cs="Lucida Sans"/>
      <w:i/>
      <w:iCs/>
    </w:rPr>
  </w:style>
  <w:style w:type="paragraph" w:customStyle="1" w:styleId="Beschriftung1">
    <w:name w:val="Beschriftung1"/>
    <w:basedOn w:val="Standard"/>
    <w:pPr>
      <w:suppressLineNumbers/>
      <w:spacing w:before="120" w:after="120"/>
    </w:pPr>
    <w:rPr>
      <w:rFonts w:cs="Lucida Sans"/>
      <w:i/>
      <w:iCs/>
    </w:rPr>
  </w:style>
  <w:style w:type="paragraph" w:styleId="StandardWeb">
    <w:name w:val="Normal (Web)"/>
    <w:basedOn w:val="Standard"/>
    <w:pPr>
      <w:suppressAutoHyphens w:val="0"/>
      <w:spacing w:before="280" w:after="119"/>
    </w:pPr>
    <w:rPr>
      <w:lang w:eastAsia="he-IL" w:bidi="he-IL"/>
    </w:rPr>
  </w:style>
  <w:style w:type="paragraph" w:customStyle="1" w:styleId="Textkrper22">
    <w:name w:val="Textkörper 22"/>
    <w:basedOn w:val="Standard"/>
    <w:rPr>
      <w:b/>
      <w:bCs/>
      <w:sz w:val="22"/>
    </w:rPr>
  </w:style>
  <w:style w:type="paragraph" w:customStyle="1" w:styleId="Textkrper21">
    <w:name w:val="Textkörper 21"/>
    <w:basedOn w:val="Standard"/>
    <w:rPr>
      <w:b/>
      <w:bCs/>
      <w:sz w:val="22"/>
    </w:rPr>
  </w:style>
  <w:style w:type="paragraph" w:customStyle="1" w:styleId="TabellenInhalt">
    <w:name w:val="Tabellen Inhalt"/>
    <w:basedOn w:val="Standard"/>
    <w:pPr>
      <w:suppressLineNumbers/>
    </w:pPr>
  </w:style>
  <w:style w:type="paragraph" w:customStyle="1" w:styleId="Tabellenberschrift">
    <w:name w:val="Tabellen Überschrift"/>
    <w:basedOn w:val="TabellenInhalt"/>
    <w:pPr>
      <w:jc w:val="center"/>
    </w:pPr>
    <w:rPr>
      <w:b/>
      <w:bCs/>
    </w:rPr>
  </w:style>
  <w:style w:type="paragraph" w:styleId="Sprechblasentext">
    <w:name w:val="Balloon Text"/>
    <w:basedOn w:val="Standard"/>
    <w:rPr>
      <w:rFonts w:ascii="Tahoma" w:hAnsi="Tahoma" w:cs="Tahoma"/>
      <w:sz w:val="16"/>
      <w:szCs w:val="16"/>
    </w:rPr>
  </w:style>
  <w:style w:type="character" w:styleId="BesuchterLink">
    <w:name w:val="FollowedHyperlink"/>
    <w:rsid w:val="00444E41"/>
    <w:rPr>
      <w:color w:val="800080"/>
      <w:u w:val="single"/>
    </w:rPr>
  </w:style>
  <w:style w:type="table" w:styleId="Tabellenraster">
    <w:name w:val="Table Grid"/>
    <w:basedOn w:val="NormaleTabelle"/>
    <w:uiPriority w:val="59"/>
    <w:rsid w:val="005A782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urText">
    <w:name w:val="Plain Text"/>
    <w:basedOn w:val="Standard"/>
    <w:link w:val="NurTextZchn"/>
    <w:uiPriority w:val="99"/>
    <w:unhideWhenUsed/>
    <w:rsid w:val="002D581B"/>
    <w:pPr>
      <w:suppressAutoHyphens w:val="0"/>
    </w:pPr>
    <w:rPr>
      <w:rFonts w:ascii="Calibri" w:eastAsia="Calibri" w:hAnsi="Calibri"/>
      <w:sz w:val="22"/>
      <w:szCs w:val="21"/>
      <w:lang w:eastAsia="en-US"/>
    </w:rPr>
  </w:style>
  <w:style w:type="character" w:customStyle="1" w:styleId="NurTextZchn">
    <w:name w:val="Nur Text Zchn"/>
    <w:link w:val="NurText"/>
    <w:uiPriority w:val="99"/>
    <w:rsid w:val="002D581B"/>
    <w:rPr>
      <w:rFonts w:ascii="Calibri" w:eastAsia="Calibri" w:hAnsi="Calibri"/>
      <w:sz w:val="22"/>
      <w:szCs w:val="21"/>
      <w:lang w:eastAsia="en-US"/>
    </w:rPr>
  </w:style>
  <w:style w:type="character" w:customStyle="1" w:styleId="fontstyle01">
    <w:name w:val="fontstyle01"/>
    <w:rsid w:val="00A50A60"/>
    <w:rPr>
      <w:rFonts w:ascii="TimesNewRoman" w:hAnsi="TimesNewRoman" w:hint="default"/>
      <w:b/>
      <w:bCs/>
      <w:i w:val="0"/>
      <w:iCs w:val="0"/>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4048964">
      <w:bodyDiv w:val="1"/>
      <w:marLeft w:val="0"/>
      <w:marRight w:val="0"/>
      <w:marTop w:val="0"/>
      <w:marBottom w:val="0"/>
      <w:divBdr>
        <w:top w:val="none" w:sz="0" w:space="0" w:color="auto"/>
        <w:left w:val="none" w:sz="0" w:space="0" w:color="auto"/>
        <w:bottom w:val="none" w:sz="0" w:space="0" w:color="auto"/>
        <w:right w:val="none" w:sz="0" w:space="0" w:color="auto"/>
      </w:divBdr>
    </w:div>
    <w:div w:id="1867517476">
      <w:bodyDiv w:val="1"/>
      <w:marLeft w:val="0"/>
      <w:marRight w:val="0"/>
      <w:marTop w:val="0"/>
      <w:marBottom w:val="0"/>
      <w:divBdr>
        <w:top w:val="none" w:sz="0" w:space="0" w:color="auto"/>
        <w:left w:val="none" w:sz="0" w:space="0" w:color="auto"/>
        <w:bottom w:val="none" w:sz="0" w:space="0" w:color="auto"/>
        <w:right w:val="none" w:sz="0" w:space="0" w:color="auto"/>
      </w:divBdr>
    </w:div>
    <w:div w:id="1978753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gsp-sipo.de/delmenhors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ienand\Documents\RD1\Rolf%20Dieter\RD\Auszug%20GSP\Einladungen\Vorlagen%20f&#252;r%20EinlSchriftverkehr\EL%20online-Version.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7428BE-A1B2-45AE-B72C-56853090BB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EL online-Version.dotx</Template>
  <TotalTime>0</TotalTime>
  <Pages>1</Pages>
  <Words>368</Words>
  <Characters>2322</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2685</CharactersWithSpaces>
  <SharedDoc>false</SharedDoc>
  <HLinks>
    <vt:vector size="6" baseType="variant">
      <vt:variant>
        <vt:i4>196697</vt:i4>
      </vt:variant>
      <vt:variant>
        <vt:i4>0</vt:i4>
      </vt:variant>
      <vt:variant>
        <vt:i4>0</vt:i4>
      </vt:variant>
      <vt:variant>
        <vt:i4>5</vt:i4>
      </vt:variant>
      <vt:variant>
        <vt:lpwstr>https://www.gsp-sipo.de/aktivitaeten/veranstaltungen-anmeldung?tx_sfeventmgt_pievent%5Baction%5D=registration&amp;tx_sfeventmgt_pievent%5Bcontroller%5D=Event&amp;tx_sfeventmgt_pievent%5Bevent%5D=2579&amp;cHash=3da626543541728cfd7e1c3b6847b30b</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Wienand</dc:creator>
  <cp:lastModifiedBy>Harald Mauritz</cp:lastModifiedBy>
  <cp:revision>2</cp:revision>
  <cp:lastPrinted>2026-04-14T21:16:00Z</cp:lastPrinted>
  <dcterms:created xsi:type="dcterms:W3CDTF">2026-08-10T11:15:00Z</dcterms:created>
  <dcterms:modified xsi:type="dcterms:W3CDTF">2026-08-10T11:15:00Z</dcterms:modified>
</cp:coreProperties>
</file>